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B8" w:rsidRPr="0060318D" w:rsidRDefault="009F56D1" w:rsidP="009F56D1">
      <w:pPr>
        <w:jc w:val="center"/>
        <w:rPr>
          <w:sz w:val="24"/>
          <w:szCs w:val="24"/>
        </w:rPr>
      </w:pPr>
      <w:r w:rsidRPr="0060318D">
        <w:rPr>
          <w:rFonts w:hint="eastAsia"/>
          <w:sz w:val="24"/>
          <w:szCs w:val="24"/>
        </w:rPr>
        <w:t>申請者が担当実施した部分</w:t>
      </w:r>
    </w:p>
    <w:p w:rsidR="009F56D1" w:rsidRPr="0060318D" w:rsidRDefault="009F56D1">
      <w:pPr>
        <w:rPr>
          <w:sz w:val="24"/>
          <w:szCs w:val="24"/>
        </w:rPr>
      </w:pPr>
    </w:p>
    <w:p w:rsidR="009F56D1" w:rsidRPr="0060318D" w:rsidRDefault="009F56D1" w:rsidP="0060318D">
      <w:pPr>
        <w:ind w:left="4200" w:firstLine="840"/>
        <w:rPr>
          <w:rFonts w:eastAsia="SimSun"/>
          <w:sz w:val="24"/>
          <w:szCs w:val="24"/>
        </w:rPr>
      </w:pPr>
      <w:r w:rsidRPr="0060318D">
        <w:rPr>
          <w:rFonts w:hint="eastAsia"/>
          <w:sz w:val="24"/>
          <w:szCs w:val="24"/>
        </w:rPr>
        <w:t xml:space="preserve">氏　名　</w:t>
      </w:r>
      <w:bookmarkStart w:id="0" w:name="_GoBack"/>
      <w:bookmarkEnd w:id="0"/>
    </w:p>
    <w:p w:rsidR="009F56D1" w:rsidRPr="0060318D" w:rsidRDefault="009F56D1">
      <w:pPr>
        <w:rPr>
          <w:sz w:val="24"/>
          <w:szCs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hint="eastAsia"/>
          <w:sz w:val="24"/>
        </w:rPr>
        <w:t xml:space="preserve">１　</w:t>
      </w:r>
      <w:r w:rsidRPr="009F56D1">
        <w:rPr>
          <w:rFonts w:hint="eastAsia"/>
          <w:sz w:val="24"/>
        </w:rPr>
        <w:t>成熟ラットから脊髄横断スライス標本の作製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Theme="minorEastAsia" w:hAnsiTheme="minorEastAsia" w:hint="eastAsia"/>
          <w:sz w:val="24"/>
        </w:rPr>
        <w:t xml:space="preserve">２　</w:t>
      </w:r>
      <w:r w:rsidRPr="009F56D1">
        <w:rPr>
          <w:rFonts w:asciiTheme="minorEastAsia" w:hAnsiTheme="minorEastAsia" w:hint="eastAsia"/>
          <w:sz w:val="24"/>
        </w:rPr>
        <w:t>記録</w:t>
      </w:r>
      <w:r w:rsidRPr="009F56D1">
        <w:rPr>
          <w:rFonts w:ascii="ＭＳ 明朝" w:eastAsia="ＭＳ 明朝" w:hAnsi="ＭＳ 明朝" w:cs="ＭＳ 明朝" w:hint="eastAsia"/>
          <w:sz w:val="24"/>
        </w:rPr>
        <w:t>チャンバー、グリッド、灌流システム、及びシールドの作製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Theme="minorEastAsia" w:hAnsiTheme="minorEastAsia" w:cs="ＭＳ 明朝" w:hint="eastAsia"/>
          <w:sz w:val="24"/>
        </w:rPr>
        <w:t xml:space="preserve">３　</w:t>
      </w:r>
      <w:r w:rsidRPr="009F56D1">
        <w:rPr>
          <w:rFonts w:asciiTheme="minorEastAsia" w:hAnsiTheme="minorEastAsia" w:cs="ＭＳ 明朝" w:hint="eastAsia"/>
          <w:sz w:val="24"/>
        </w:rPr>
        <w:t>電気生理学実験に使用した機器、コンピュータの設定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Theme="minorEastAsia" w:hAnsiTheme="minorEastAsia" w:cs="ＭＳ 明朝" w:hint="eastAsia"/>
          <w:sz w:val="24"/>
        </w:rPr>
        <w:t xml:space="preserve">４　</w:t>
      </w:r>
      <w:r w:rsidRPr="009F56D1">
        <w:rPr>
          <w:rFonts w:asciiTheme="minorEastAsia" w:hAnsiTheme="minorEastAsia" w:cs="ＭＳ 明朝" w:hint="eastAsia"/>
          <w:sz w:val="24"/>
        </w:rPr>
        <w:t>薬物の管理及びストック溶液の作製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ind w:left="480" w:hangingChars="200" w:hanging="480"/>
        <w:rPr>
          <w:rFonts w:eastAsia="SimSun"/>
          <w:sz w:val="24"/>
        </w:rPr>
      </w:pPr>
      <w:r>
        <w:rPr>
          <w:rFonts w:asciiTheme="minorEastAsia" w:hAnsiTheme="minorEastAsia" w:cs="ＭＳ 明朝" w:hint="eastAsia"/>
          <w:sz w:val="24"/>
        </w:rPr>
        <w:t xml:space="preserve">５　</w:t>
      </w:r>
      <w:r w:rsidRPr="009F56D1">
        <w:rPr>
          <w:rFonts w:asciiTheme="minorEastAsia" w:hAnsiTheme="minorEastAsia" w:cs="ＭＳ 明朝" w:hint="eastAsia"/>
          <w:sz w:val="24"/>
        </w:rPr>
        <w:t>ブラインド</w:t>
      </w:r>
      <w:r w:rsidR="0060318D">
        <w:rPr>
          <w:rFonts w:ascii="ＭＳ 明朝" w:eastAsia="ＭＳ 明朝" w:hAnsi="ＭＳ 明朝" w:cs="ＭＳ 明朝" w:hint="eastAsia"/>
          <w:sz w:val="24"/>
        </w:rPr>
        <w:t>・ホールセル</w:t>
      </w:r>
      <w:r w:rsidRPr="009F56D1">
        <w:rPr>
          <w:rFonts w:ascii="ＭＳ 明朝" w:eastAsia="ＭＳ 明朝" w:hAnsi="ＭＳ 明朝" w:cs="ＭＳ 明朝" w:hint="eastAsia"/>
          <w:sz w:val="24"/>
        </w:rPr>
        <w:t>・パッチクランプ法を適用した脊髄膠様質細胞からの膜電流の記録</w:t>
      </w:r>
    </w:p>
    <w:p w:rsidR="009F56D1" w:rsidRPr="0060318D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６　</w:t>
      </w:r>
      <w:r w:rsidRPr="009F56D1">
        <w:rPr>
          <w:rFonts w:ascii="ＭＳ 明朝" w:eastAsia="ＭＳ 明朝" w:hAnsi="ＭＳ 明朝" w:cs="ＭＳ 明朝" w:hint="eastAsia"/>
          <w:sz w:val="24"/>
        </w:rPr>
        <w:t>実験により記録した膜電流データの保存と解析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７　</w:t>
      </w:r>
      <w:r w:rsidRPr="009F56D1">
        <w:rPr>
          <w:rFonts w:ascii="ＭＳ 明朝" w:eastAsia="ＭＳ 明朝" w:hAnsi="ＭＳ 明朝" w:cs="ＭＳ 明朝" w:hint="eastAsia"/>
          <w:sz w:val="24"/>
        </w:rPr>
        <w:t>実験データの統計学的解析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８　</w:t>
      </w:r>
      <w:r w:rsidRPr="009F56D1">
        <w:rPr>
          <w:rFonts w:ascii="ＭＳ 明朝" w:eastAsia="ＭＳ 明朝" w:hAnsi="ＭＳ 明朝" w:cs="ＭＳ 明朝" w:hint="eastAsia"/>
          <w:sz w:val="24"/>
        </w:rPr>
        <w:t>引用文献の検索と精読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rFonts w:eastAsia="SimSun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９　</w:t>
      </w:r>
      <w:r w:rsidRPr="009F56D1">
        <w:rPr>
          <w:rFonts w:ascii="ＭＳ 明朝" w:eastAsia="ＭＳ 明朝" w:hAnsi="ＭＳ 明朝" w:cs="ＭＳ 明朝" w:hint="eastAsia"/>
          <w:sz w:val="24"/>
        </w:rPr>
        <w:t>論文執筆</w:t>
      </w:r>
    </w:p>
    <w:p w:rsidR="009F56D1" w:rsidRPr="009F56D1" w:rsidRDefault="009F56D1" w:rsidP="009F56D1">
      <w:pPr>
        <w:rPr>
          <w:sz w:val="24"/>
        </w:rPr>
      </w:pPr>
    </w:p>
    <w:p w:rsidR="009F56D1" w:rsidRPr="009F56D1" w:rsidRDefault="009F56D1" w:rsidP="009F56D1">
      <w:pPr>
        <w:rPr>
          <w:sz w:val="24"/>
        </w:rPr>
      </w:pPr>
      <w:r w:rsidRPr="009F56D1">
        <w:rPr>
          <w:rFonts w:hint="eastAsia"/>
          <w:sz w:val="24"/>
        </w:rPr>
        <w:t>以上</w:t>
      </w:r>
    </w:p>
    <w:sectPr w:rsidR="009F56D1" w:rsidRPr="009F56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D616B"/>
    <w:multiLevelType w:val="hybridMultilevel"/>
    <w:tmpl w:val="E49013D8"/>
    <w:lvl w:ilvl="0" w:tplc="F48AF560">
      <w:start w:val="1"/>
      <w:numFmt w:val="decimalFullWidth"/>
      <w:lvlText w:val="%1．"/>
      <w:lvlJc w:val="left"/>
      <w:pPr>
        <w:ind w:left="420" w:hanging="42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45"/>
    <w:rsid w:val="00180BB8"/>
    <w:rsid w:val="0060318D"/>
    <w:rsid w:val="009C0545"/>
    <w:rsid w:val="009F56D1"/>
    <w:rsid w:val="00E2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5E1E2"/>
  <w15:chartTrackingRefBased/>
  <w15:docId w15:val="{E0F5D720-E82E-40D0-9071-354709C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6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201</Characters>
  <Application>Microsoft Office Word</Application>
  <DocSecurity>0</DocSecurity>
  <Lines>1</Lines>
  <Paragraphs>1</Paragraphs>
  <ScaleCrop>false</ScaleCrop>
  <Company>佐賀大学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藤澤　裕希</dc:creator>
  <cp:keywords/>
  <dc:description/>
  <cp:lastModifiedBy>藤澤　裕希</cp:lastModifiedBy>
  <cp:revision>4</cp:revision>
  <dcterms:created xsi:type="dcterms:W3CDTF">2021-01-29T07:02:00Z</dcterms:created>
  <dcterms:modified xsi:type="dcterms:W3CDTF">2021-01-29T07:22:00Z</dcterms:modified>
</cp:coreProperties>
</file>